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480" w:lineRule="auto"/>
        <w:jc w:val="both"/>
        <w:rPr/>
      </w:pPr>
      <w:r w:rsidDel="00000000" w:rsidR="00000000" w:rsidRPr="00000000">
        <w:rPr>
          <w:rFonts w:ascii="Microsoft JhengHei" w:cs="Microsoft JhengHei" w:eastAsia="Microsoft JhengHei" w:hAnsi="Microsoft JhengHei"/>
          <w:b w:val="1"/>
          <w:bCs w:val="1"/>
          <w:sz w:val="36"/>
          <w:szCs w:val="36"/>
          <w:rtl w:val="0"/>
        </w:rPr>
        <w:t xml:space="preserve">附件三：TAICA學程課程認列清單(含審核用印)</w:t>
      </w: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36"/>
        <w:gridCol w:w="584"/>
        <w:gridCol w:w="851"/>
        <w:gridCol w:w="629"/>
        <w:gridCol w:w="788"/>
        <w:gridCol w:w="864"/>
        <w:gridCol w:w="365"/>
        <w:gridCol w:w="1229"/>
        <w:gridCol w:w="58"/>
        <w:gridCol w:w="886"/>
        <w:gridCol w:w="285"/>
        <w:gridCol w:w="991"/>
        <w:gridCol w:w="1134"/>
        <w:tblGridChange w:id="0">
          <w:tblGrid>
            <w:gridCol w:w="1236"/>
            <w:gridCol w:w="584"/>
            <w:gridCol w:w="851"/>
            <w:gridCol w:w="629"/>
            <w:gridCol w:w="788"/>
            <w:gridCol w:w="864"/>
            <w:gridCol w:w="365"/>
            <w:gridCol w:w="1229"/>
            <w:gridCol w:w="58"/>
            <w:gridCol w:w="886"/>
            <w:gridCol w:w="285"/>
            <w:gridCol w:w="991"/>
            <w:gridCol w:w="1134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13"/>
            <w:tcBorders>
              <w:top w:color="000000" w:space="0" w:sz="18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「人工智慧視覺技術學分學程」之課程認列清單</w:t>
            </w:r>
          </w:p>
        </w:tc>
      </w:tr>
      <w:tr>
        <w:trPr>
          <w:cantSplit w:val="0"/>
          <w:trHeight w:val="768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TAICA</w:t>
            </w:r>
          </w:p>
          <w:p w:rsidR="00000000" w:rsidDel="00000000" w:rsidP="00000000" w:rsidRDefault="00000000" w:rsidRPr="00000000" w14:paraId="00000010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課程群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課程開設</w:t>
            </w:r>
          </w:p>
          <w:p w:rsidR="00000000" w:rsidDel="00000000" w:rsidP="00000000" w:rsidRDefault="00000000" w:rsidRPr="00000000" w14:paraId="00000012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單位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課程名稱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是否為TAICA開設課程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是否曾採認本課程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本次是否採認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成績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  <w:rtl w:val="0"/>
              </w:rPr>
              <w:t xml:space="preserve">備註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機器學習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範例：工業工程與工程管理學系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範例：機器學習概論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人工智慧倫理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電腦視覺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深度學習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人工智慧影像應用課程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至多承認1科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校內單位審核及用印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申請學生簽名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spacing w:line="360" w:lineRule="auto"/>
              <w:jc w:val="both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申請日期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        年        月        日</w:t>
            </w:r>
          </w:p>
        </w:tc>
      </w:tr>
      <w:tr>
        <w:trPr>
          <w:cantSplit w:val="0"/>
          <w:trHeight w:val="3187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教師發展與教學資源中心</w:t>
            </w:r>
          </w:p>
          <w:p w:rsidR="00000000" w:rsidDel="00000000" w:rsidP="00000000" w:rsidRDefault="00000000" w:rsidRPr="00000000" w14:paraId="0000007A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(外語LA106)</w:t>
            </w:r>
          </w:p>
          <w:p w:rsidR="00000000" w:rsidDel="00000000" w:rsidP="00000000" w:rsidRDefault="00000000" w:rsidRPr="00000000" w14:paraId="0000007B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學分學程委員會</w:t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學分學程召集人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校內證書字號</w:t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36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申請學生領取證書之簽章</w:t>
            </w:r>
          </w:p>
        </w:tc>
      </w:tr>
      <w:tr>
        <w:trPr>
          <w:cantSplit w:val="0"/>
          <w:trHeight w:val="1191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36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18" w:val="single"/>
            </w:tcBorders>
            <w:shd w:fill="d9d9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320" w:lineRule="auto"/>
              <w:jc w:val="center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1"/>
                <w:bCs w:val="1"/>
                <w:sz w:val="28"/>
                <w:szCs w:val="28"/>
                <w:rtl w:val="0"/>
              </w:rPr>
              <w:t xml:space="preserve">填表說明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TAICA課程群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人工智慧視覺技術學分學程，應修課程包括機器學習、人工智慧倫理、電腦視覺、深度學習及人工智慧影像應用課程等。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課程開設單位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請填報開設該課程之【學系(所、學位學程)名稱】。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課程名稱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請填報TAICA主導課程名稱或經清大TAICA專辦審核通過之常規課程課程名稱。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是否為TAICA開設課程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請填報該課程【是；否】屬TAICA聯盟開設課程；屬TAICA課程者。填報【是】，其餘填報【否】。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是否曾採認本課程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請填報該課程【是；否】已作為其他學分學程之認列課程；如已認列者填報【是】，未認列者填報【否】。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本次是否採認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請填報該課程【是；否】列入本次申請學程之認列課程；如列入認列者填報【是】，未列入者填報【否】。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18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成績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請填報學生修習該課程之成績，可採等第制或百分制方式填列。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18" w:val="single"/>
              <w:bottom w:color="000000" w:space="0" w:sz="18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320" w:lineRule="auto"/>
              <w:rPr>
                <w:rFonts w:ascii="Microsoft JhengHei" w:cs="Microsoft JhengHei" w:eastAsia="Microsoft JhengHei" w:hAnsi="Microsoft JhengHei"/>
                <w:sz w:val="24"/>
                <w:szCs w:val="24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sz w:val="24"/>
                <w:szCs w:val="24"/>
                <w:rtl w:val="0"/>
              </w:rPr>
              <w:t xml:space="preserve">備註</w:t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申請TAICA學程學分證明時，應依學生實際修畢且符合學程規定之課程進行填報。 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填報課程應屬TAICA主導課程或經清大TAICA專辦審核通過之常規課程。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盟校應由教務相關單位(課務組或註冊組)於學生正式歷年成績單以「螢光筆」標註申請學程相關修習課程，作為學程學分審核之佐證資料。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360" w:right="0" w:hanging="360"/>
              <w:jc w:val="left"/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icrosoft JhengHei" w:cs="Microsoft JhengHei" w:eastAsia="Microsoft JhengHei" w:hAnsi="Microsoft JhengHe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同一課程類別如列有多門TAICA主導課程或經清大TAICA專辦審核通過之常規課程者，至多採認1門課程。</w:t>
            </w:r>
          </w:p>
        </w:tc>
      </w:tr>
    </w:tbl>
    <w:p w:rsidR="00000000" w:rsidDel="00000000" w:rsidP="00000000" w:rsidRDefault="00000000" w:rsidRPr="00000000" w14:paraId="0000011A">
      <w:pPr>
        <w:spacing w:line="500" w:lineRule="auto"/>
        <w:rPr>
          <w:rFonts w:ascii="Microsoft JhengHei" w:cs="Microsoft JhengHei" w:eastAsia="Microsoft JhengHei" w:hAnsi="Microsoft JhengHei"/>
          <w:sz w:val="24"/>
          <w:szCs w:val="24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pgSz w:h="16838" w:w="11906" w:orient="portrait"/>
          <w:pgMar w:bottom="1134" w:top="1134" w:left="1134" w:right="1134" w:header="567" w:footer="567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line="480" w:lineRule="auto"/>
        <w:jc w:val="both"/>
        <w:rPr>
          <w:rFonts w:ascii="Microsoft JhengHei" w:cs="Microsoft JhengHei" w:eastAsia="Microsoft JhengHei" w:hAnsi="Microsoft JhengHe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134" w:top="1134" w:left="1134" w:right="1134" w:header="567" w:footer="56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icrosoft JhengHe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right"/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</w:rPr>
    </w:pP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  <w:rtl w:val="0"/>
      </w:rPr>
      <w:t xml:space="preserve"> 頁 </w:t>
    </w: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d9d9d9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Microsoft JhengHei" w:cs="Microsoft JhengHei" w:eastAsia="Microsoft JhengHei" w:hAnsi="Microsoft JhengHe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中華民國115年6月10日臺教高(二)字第1152201738號版本一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w7zqUd5w0sQXEzyelCAqFd8SqA==">CgMxLjA4AHIhMVVOc0YwZ0JKVU02UUJFZ19mRk0zZ1ZFeERTdUwtODNJ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